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Michael O’Pray Prize 2020</w:t>
      </w:r>
    </w:p>
    <w:p w:rsidR="00000000" w:rsidDel="00000000" w:rsidP="00000000" w:rsidRDefault="00000000" w:rsidRPr="00000000" w14:paraId="00000002">
      <w:pPr>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An award for new writing on moving image and artists' film</w:t>
      </w:r>
    </w:p>
    <w:p w:rsidR="00000000" w:rsidDel="00000000" w:rsidP="00000000" w:rsidRDefault="00000000" w:rsidRPr="00000000" w14:paraId="00000003">
      <w:pPr>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Equal Opportunities Monitoring Form and Feedback Survey</w:t>
      </w:r>
    </w:p>
    <w:p w:rsidR="00000000" w:rsidDel="00000000" w:rsidP="00000000" w:rsidRDefault="00000000" w:rsidRPr="00000000" w14:paraId="00000005">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rtl w:val="0"/>
        </w:rPr>
        <w:t xml:space="preserve">Film and Video Umbrella would be extremely grateful if you could respond to the following questions. These questions are optional, and you can tick ‘Prefer not to say’ or leave the answer space empty if you do not wish to give this information. </w:t>
      </w:r>
      <w:r w:rsidDel="00000000" w:rsidR="00000000" w:rsidRPr="00000000">
        <w:rPr>
          <w:rFonts w:ascii="Arial" w:cs="Arial" w:eastAsia="Arial" w:hAnsi="Arial"/>
          <w:b w:val="1"/>
          <w:rtl w:val="0"/>
        </w:rPr>
        <w:t xml:space="preserve">Answers that you give here will not affect your application to this opportunity.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We will process this data in its anonymous form to review the equality of opportunity or treatment between persons, with a view to enabling equality to be promoted and maintained, and for reporting and marketing analysis. Information will only ever be shared in its anonymous form in order to report to stakeholders, in particular Arts Council England.</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Our full Privacy Policy is available on our website at </w:t>
      </w:r>
      <w:hyperlink r:id="rId6">
        <w:r w:rsidDel="00000000" w:rsidR="00000000" w:rsidRPr="00000000">
          <w:rPr>
            <w:rFonts w:ascii="Arial" w:cs="Arial" w:eastAsia="Arial" w:hAnsi="Arial"/>
            <w:color w:val="0563c1"/>
            <w:u w:val="single"/>
            <w:rtl w:val="0"/>
          </w:rPr>
          <w:t xml:space="preserve">fvu.co.uk/privacy-policy</w:t>
        </w:r>
      </w:hyperlink>
      <w:r w:rsidDel="00000000" w:rsidR="00000000" w:rsidRPr="00000000">
        <w:rPr>
          <w:rtl w:val="0"/>
        </w:rPr>
      </w:r>
    </w:p>
    <w:p w:rsidR="00000000" w:rsidDel="00000000" w:rsidP="00000000" w:rsidRDefault="00000000" w:rsidRPr="00000000" w14:paraId="0000000B">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0C">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Please provide us with information about yourself by circling or highlighting the answers that apply to you for each of the following questions:</w:t>
      </w:r>
    </w:p>
    <w:p w:rsidR="00000000" w:rsidDel="00000000" w:rsidP="00000000" w:rsidRDefault="00000000" w:rsidRPr="00000000" w14:paraId="0000000E">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1. How did you hear about this opportunity? (Please highlight all that apply)</w:t>
      </w:r>
    </w:p>
    <w:p w:rsidR="00000000" w:rsidDel="00000000" w:rsidP="00000000" w:rsidRDefault="00000000" w:rsidRPr="00000000" w14:paraId="00000010">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FVU website</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FVU E-</w:t>
      </w:r>
      <w:r w:rsidDel="00000000" w:rsidR="00000000" w:rsidRPr="00000000">
        <w:rPr>
          <w:rFonts w:ascii="Arial" w:cs="Arial" w:eastAsia="Arial" w:hAnsi="Arial"/>
          <w:color w:val="333333"/>
          <w:highlight w:val="white"/>
          <w:rtl w:val="0"/>
        </w:rPr>
        <w:t xml:space="preserve">B</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ulletin</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FVU Facebook</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FVU Twitter</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FVU Instagram</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website</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E-</w:t>
      </w:r>
      <w:r w:rsidDel="00000000" w:rsidR="00000000" w:rsidRPr="00000000">
        <w:rPr>
          <w:rFonts w:ascii="Arial" w:cs="Arial" w:eastAsia="Arial" w:hAnsi="Arial"/>
          <w:color w:val="333333"/>
          <w:highlight w:val="white"/>
          <w:rtl w:val="0"/>
        </w:rPr>
        <w:t xml:space="preserve">B</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ulletin</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Facebook</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Twitter</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Instagram</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Art Monthly print magazine advert</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Listing (please state where you saw the listing)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802380" cy="271780"/>
                <wp:effectExtent b="0" l="0" r="0" t="0"/>
                <wp:wrapNone/>
                <wp:docPr id="10" name=""/>
                <a:graphic>
                  <a:graphicData uri="http://schemas.microsoft.com/office/word/2010/wordprocessingShape">
                    <wps:wsp>
                      <wps:cNvSpPr/>
                      <wps:cNvPr id="11" name="Shape 11"/>
                      <wps:spPr>
                        <a:xfrm>
                          <a:off x="3449573" y="3648873"/>
                          <a:ext cx="3792855" cy="262255"/>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802380" cy="271780"/>
                <wp:effectExtent b="0" l="0" r="0" t="0"/>
                <wp:wrapNone/>
                <wp:docPr id="10"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3802380" cy="27178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Via an academic institution or other organisation (Please state which)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802380" cy="271780"/>
                <wp:effectExtent b="0" l="0" r="0" t="0"/>
                <wp:wrapNone/>
                <wp:docPr id="8" name=""/>
                <a:graphic>
                  <a:graphicData uri="http://schemas.microsoft.com/office/word/2010/wordprocessingShape">
                    <wps:wsp>
                      <wps:cNvSpPr/>
                      <wps:cNvPr id="9" name="Shape 9"/>
                      <wps:spPr>
                        <a:xfrm>
                          <a:off x="3449573" y="3648873"/>
                          <a:ext cx="3792855" cy="262255"/>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3802380" cy="27178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3802380" cy="27178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Via a friend or colleague</w:t>
      </w:r>
    </w:p>
    <w:p w:rsidR="00000000" w:rsidDel="00000000" w:rsidP="00000000" w:rsidRDefault="00000000" w:rsidRPr="00000000" w14:paraId="00000023">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2. Which age group are you within?</w:t>
      </w:r>
    </w:p>
    <w:p w:rsidR="00000000" w:rsidDel="00000000" w:rsidP="00000000" w:rsidRDefault="00000000" w:rsidRPr="00000000" w14:paraId="00000025">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Under 16</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16-19 </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20-24 </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25-29 </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30-34</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35-39</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40-44</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45-49</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50-54</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55-59</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60-64</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65-69</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70-74</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75-79 </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80-84</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85 or older</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37">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3. Which of the following options best describes how you think of your gender identity?</w:t>
      </w:r>
    </w:p>
    <w:p w:rsidR="00000000" w:rsidDel="00000000" w:rsidP="00000000" w:rsidRDefault="00000000" w:rsidRPr="00000000" w14:paraId="00000039">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Female</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Male</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Non-Binary</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r w:rsidDel="00000000" w:rsidR="00000000" w:rsidRPr="00000000">
        <w:rPr>
          <w:rtl w:val="0"/>
        </w:rPr>
      </w:r>
    </w:p>
    <w:p w:rsidR="00000000" w:rsidDel="00000000" w:rsidP="00000000" w:rsidRDefault="00000000" w:rsidRPr="00000000" w14:paraId="0000003E">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4. Is your gender identity the same as you were assigned at birth?</w:t>
      </w:r>
    </w:p>
    <w:p w:rsidR="00000000" w:rsidDel="00000000" w:rsidP="00000000" w:rsidRDefault="00000000" w:rsidRPr="00000000" w14:paraId="00000040">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Yes</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44">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color w:val="333333"/>
          <w:highlight w:val="white"/>
          <w:rtl w:val="0"/>
        </w:rPr>
        <w:t xml:space="preserve">5. Do you identify as any of the following?</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Bisexual man</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Bisexual woman</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Gay man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Gay woman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Heterosexual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 not to say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color w:val="333333"/>
          <w:highlight w:val="white"/>
          <w:rtl w:val="0"/>
        </w:rPr>
        <w:t xml:space="preserve">6. What is your ethnic group? (The groups listed below match those used in the 2011 Census, so that we can make comparisons with the demographics of the population.)</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Arab</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Asian or Asian British: Bangladeshi</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Asian or Asian British: Chinese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Asian or Asian British: Indian</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Asian or Asian British: Pakistani</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Asian background*</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Black or Black British: African</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Black or Black British: Caribbean</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Black/African/Caribbean background*</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Mixed: White and Asian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Mixed: White and Black African</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Mixed: White and Black Caribbean</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Mixed/multiple ethnic background*</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White: British</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White: Gypsy or Irish Traveller</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White: Irish</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White background*</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139700</wp:posOffset>
                </wp:positionV>
                <wp:extent cx="4175125" cy="271780"/>
                <wp:effectExtent b="0" l="0" r="0" t="0"/>
                <wp:wrapNone/>
                <wp:docPr id="6" name=""/>
                <a:graphic>
                  <a:graphicData uri="http://schemas.microsoft.com/office/word/2010/wordprocessingShape">
                    <wps:wsp>
                      <wps:cNvSpPr/>
                      <wps:cNvPr id="7" name="Shape 7"/>
                      <wps:spPr>
                        <a:xfrm>
                          <a:off x="3263200" y="3648873"/>
                          <a:ext cx="4165600" cy="262255"/>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139700</wp:posOffset>
                </wp:positionV>
                <wp:extent cx="4175125" cy="27178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175125" cy="271780"/>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*What other?</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7. Do you identify as having one or more of these disabilities?</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Cognitive or learning disabilities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Hearing impairment / D/deaf</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Mental health condition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Physical disabilities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Speech impairment</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Visual impairment / Blind</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long-term health condition</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 I do not have a disability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72">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73">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8. What is your Religion/Belief?</w:t>
      </w:r>
    </w:p>
    <w:p w:rsidR="00000000" w:rsidDel="00000000" w:rsidP="00000000" w:rsidRDefault="00000000" w:rsidRPr="00000000" w14:paraId="00000074">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Buddhist</w:t>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Christian</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Hindu</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Jewish</w:t>
      </w:r>
    </w:p>
    <w:p w:rsidR="00000000" w:rsidDel="00000000" w:rsidP="00000000" w:rsidRDefault="00000000" w:rsidRPr="00000000" w14:paraId="000000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Muslim</w:t>
      </w:r>
    </w:p>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Sikh</w:t>
      </w:r>
    </w:p>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Non-religious (Atheist, Humanist etc)</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139700</wp:posOffset>
                </wp:positionV>
                <wp:extent cx="4175125" cy="271780"/>
                <wp:effectExtent b="0" l="0" r="0" t="0"/>
                <wp:wrapNone/>
                <wp:docPr id="4" name=""/>
                <a:graphic>
                  <a:graphicData uri="http://schemas.microsoft.com/office/word/2010/wordprocessingShape">
                    <wps:wsp>
                      <wps:cNvSpPr/>
                      <wps:cNvPr id="5" name="Shape 5"/>
                      <wps:spPr>
                        <a:xfrm>
                          <a:off x="3263200" y="3648873"/>
                          <a:ext cx="4165600" cy="262255"/>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139700</wp:posOffset>
                </wp:positionV>
                <wp:extent cx="4175125" cy="27178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175125" cy="271780"/>
                        </a:xfrm>
                        <a:prstGeom prst="rect"/>
                        <a:ln/>
                      </pic:spPr>
                    </pic:pic>
                  </a:graphicData>
                </a:graphic>
              </wp:anchor>
            </w:drawing>
          </mc:Fallback>
        </mc:AlternateConten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*What other?</w:t>
      </w:r>
      <w:r w:rsidDel="00000000" w:rsidR="00000000" w:rsidRPr="00000000">
        <w:rPr>
          <w:rtl w:val="0"/>
        </w:rPr>
      </w:r>
    </w:p>
    <w:p w:rsidR="00000000" w:rsidDel="00000000" w:rsidP="00000000" w:rsidRDefault="00000000" w:rsidRPr="00000000" w14:paraId="00000080">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81">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82">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9. Where do you live?</w:t>
      </w:r>
    </w:p>
    <w:p w:rsidR="00000000" w:rsidDel="00000000" w:rsidP="00000000" w:rsidRDefault="00000000" w:rsidRPr="00000000" w14:paraId="00000083">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London</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Midlands</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North East</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Northern Ireland</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North West</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Scotland</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South East</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South West </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Wales</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Yorkshire and the Humber</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91">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Socio-economic Background</w:t>
      </w:r>
    </w:p>
    <w:p w:rsidR="00000000" w:rsidDel="00000000" w:rsidP="00000000" w:rsidRDefault="00000000" w:rsidRPr="00000000" w14:paraId="00000092">
      <w:pPr>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 givers.</w:t>
      </w:r>
    </w:p>
    <w:p w:rsidR="00000000" w:rsidDel="00000000" w:rsidP="00000000" w:rsidRDefault="00000000" w:rsidRPr="00000000" w14:paraId="00000093">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94">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10. What is your highest qualification?</w:t>
      </w:r>
    </w:p>
    <w:p w:rsidR="00000000" w:rsidDel="00000000" w:rsidP="00000000" w:rsidRDefault="00000000" w:rsidRPr="00000000" w14:paraId="00000095">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 formal qualifications</w:t>
      </w:r>
    </w:p>
    <w:p w:rsidR="00000000" w:rsidDel="00000000" w:rsidP="00000000" w:rsidRDefault="00000000" w:rsidRPr="00000000" w14:paraId="000000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Secondary School level</w:t>
      </w:r>
    </w:p>
    <w:p w:rsidR="00000000" w:rsidDel="00000000" w:rsidP="00000000" w:rsidRDefault="00000000" w:rsidRPr="00000000" w14:paraId="000000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ESOL / Literacy qualifications</w:t>
      </w:r>
    </w:p>
    <w:p w:rsidR="00000000" w:rsidDel="00000000" w:rsidP="00000000" w:rsidRDefault="00000000" w:rsidRPr="00000000" w14:paraId="000000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Further education (AS, A level, Diploma or NVQ level 2/3)</w:t>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Higher education (Graduate)</w:t>
      </w:r>
    </w:p>
    <w:p w:rsidR="00000000" w:rsidDel="00000000" w:rsidP="00000000" w:rsidRDefault="00000000" w:rsidRPr="00000000" w14:paraId="000000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Higher education (Postgraduate and Doctorate)</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Vocational training</w:t>
      </w:r>
    </w:p>
    <w:p w:rsidR="00000000" w:rsidDel="00000000" w:rsidP="00000000" w:rsidRDefault="00000000" w:rsidRPr="00000000" w14:paraId="000000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 please specify</w:t>
      </w:r>
    </w:p>
    <w:p w:rsidR="00000000" w:rsidDel="00000000" w:rsidP="00000000" w:rsidRDefault="00000000" w:rsidRPr="00000000" w14:paraId="0000009F">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A0">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11. What type of school did you go to?</w:t>
      </w:r>
    </w:p>
    <w:p w:rsidR="00000000" w:rsidDel="00000000" w:rsidP="00000000" w:rsidRDefault="00000000" w:rsidRPr="00000000" w14:paraId="000000A1">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 state run or funded school – non-selective</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A state run or funded school – selective</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Independent/fee paying school </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Independent/fee paying school on a scholarship</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A7">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12. What was the highest level of academic qualification of your parents/care givers?</w:t>
      </w:r>
    </w:p>
    <w:p w:rsidR="00000000" w:rsidDel="00000000" w:rsidP="00000000" w:rsidRDefault="00000000" w:rsidRPr="00000000" w14:paraId="000000A9">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 formal qualifications</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Secondary School level</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ESOL / Literacy qualifications</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Further education (AS, A level, Diploma or NVQ level 2/3)</w:t>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Higher education (Graduate)</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Higher education (Post Graduate and Doctorate)</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Vocational training</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Other please specify</w:t>
      </w:r>
    </w:p>
    <w:p w:rsidR="00000000" w:rsidDel="00000000" w:rsidP="00000000" w:rsidRDefault="00000000" w:rsidRPr="00000000" w14:paraId="000000B3">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B4">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13. What kind of work did the highest earner of your parent/s/caregiver/s do when you were around 14 years old?</w:t>
      </w:r>
    </w:p>
    <w:p w:rsidR="00000000" w:rsidDel="00000000" w:rsidP="00000000" w:rsidRDefault="00000000" w:rsidRPr="00000000" w14:paraId="000000B5">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Short-term unemployed</w:t>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Long-term unemployed</w:t>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Routine manual and service occupations e.g. van driver, cleaner, porter, waiter/waitress, bar staff</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Semi-routine manual and service occupations e.g. postal worker, security guard, machine worker, receptionist, sales assistant</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Technical and craft occupations e.g. fitter, plumber, printer, electrician</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Clerical and intermediate occupations e.g. secretary, nursery nurse, office clerk, call centre agent</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Middle or junior managers e.g. office manager, warehouse manager, restaurant manager</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Modern professional occupations e.g. teacher, nurse, social worker, artist, musician, software designer</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Traditional professional occupations e.g. accountant, solicitor, scientist, medical practitioner</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Senior managers and administrators e.g. finance manager, chief executive, director</w:t>
      </w:r>
    </w:p>
    <w:p w:rsidR="00000000" w:rsidDel="00000000" w:rsidP="00000000" w:rsidRDefault="00000000" w:rsidRPr="00000000" w14:paraId="000000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Not applicable</w:t>
      </w:r>
    </w:p>
    <w:p w:rsidR="00000000" w:rsidDel="00000000" w:rsidP="00000000" w:rsidRDefault="00000000" w:rsidRPr="00000000" w14:paraId="000000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Don’t know</w:t>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Prefer not to say</w:t>
      </w:r>
    </w:p>
    <w:p w:rsidR="00000000" w:rsidDel="00000000" w:rsidP="00000000" w:rsidRDefault="00000000" w:rsidRPr="00000000" w14:paraId="000000C3">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C4">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C5">
      <w:pPr>
        <w:rPr>
          <w:rFonts w:ascii="Arial" w:cs="Arial" w:eastAsia="Arial" w:hAnsi="Arial"/>
          <w:b w:val="1"/>
          <w:color w:val="333333"/>
          <w:highlight w:val="white"/>
        </w:rPr>
      </w:pPr>
      <w:r w:rsidDel="00000000" w:rsidR="00000000" w:rsidRPr="00000000">
        <w:rPr>
          <w:rFonts w:ascii="Arial" w:cs="Arial" w:eastAsia="Arial" w:hAnsi="Arial"/>
          <w:b w:val="1"/>
          <w:color w:val="333333"/>
          <w:highlight w:val="white"/>
          <w:rtl w:val="0"/>
        </w:rPr>
        <w:t xml:space="preserve">Responses to the following questions will be used to guide us to make changes to improve this opportunity for future calls for entries, therefore we would be extremely grateful for your thoughtful responses.</w:t>
      </w:r>
    </w:p>
    <w:p w:rsidR="00000000" w:rsidDel="00000000" w:rsidP="00000000" w:rsidRDefault="00000000" w:rsidRPr="00000000" w14:paraId="000000C6">
      <w:pPr>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C7">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14. What inspired you to apply for this opportunity?</w:t>
      </w:r>
    </w:p>
    <w:p w:rsidR="00000000" w:rsidDel="00000000" w:rsidP="00000000" w:rsidRDefault="00000000" w:rsidRPr="00000000" w14:paraId="000000C8">
      <w:pPr>
        <w:rPr>
          <w:rFonts w:ascii="Arial" w:cs="Arial" w:eastAsia="Arial" w:hAnsi="Arial"/>
          <w:b w:val="1"/>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909743"/>
                <wp:effectExtent b="0" l="0" r="0" t="0"/>
                <wp:wrapNone/>
                <wp:docPr id="1" name=""/>
                <a:graphic>
                  <a:graphicData uri="http://schemas.microsoft.com/office/word/2010/wordprocessingShape">
                    <wps:wsp>
                      <wps:cNvSpPr/>
                      <wps:cNvPr id="2" name="Shape 2"/>
                      <wps:spPr>
                        <a:xfrm>
                          <a:off x="2567558" y="3329891"/>
                          <a:ext cx="5556885" cy="900218"/>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909743"/>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566410" cy="909743"/>
                        </a:xfrm>
                        <a:prstGeom prst="rect"/>
                        <a:ln/>
                      </pic:spPr>
                    </pic:pic>
                  </a:graphicData>
                </a:graphic>
              </wp:anchor>
            </w:drawing>
          </mc:Fallback>
        </mc:AlternateContent>
      </w:r>
    </w:p>
    <w:p w:rsidR="00000000" w:rsidDel="00000000" w:rsidP="00000000" w:rsidRDefault="00000000" w:rsidRPr="00000000" w14:paraId="000000C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C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C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CF">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15. Are there changes we could make to improve the offer?</w:t>
      </w:r>
    </w:p>
    <w:p w:rsidR="00000000" w:rsidDel="00000000" w:rsidP="00000000" w:rsidRDefault="00000000" w:rsidRPr="00000000" w14:paraId="000000D0">
      <w:pPr>
        <w:rPr>
          <w:rFonts w:ascii="Arial" w:cs="Arial" w:eastAsia="Arial" w:hAnsi="Arial"/>
          <w:color w:val="333333"/>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923713"/>
                <wp:effectExtent b="0" l="0" r="0" t="0"/>
                <wp:wrapNone/>
                <wp:docPr id="9" name=""/>
                <a:graphic>
                  <a:graphicData uri="http://schemas.microsoft.com/office/word/2010/wordprocessingShape">
                    <wps:wsp>
                      <wps:cNvSpPr/>
                      <wps:cNvPr id="10" name="Shape 10"/>
                      <wps:spPr>
                        <a:xfrm>
                          <a:off x="2567558" y="3322906"/>
                          <a:ext cx="5556885" cy="914188"/>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923713"/>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566410" cy="923713"/>
                        </a:xfrm>
                        <a:prstGeom prst="rect"/>
                        <a:ln/>
                      </pic:spPr>
                    </pic:pic>
                  </a:graphicData>
                </a:graphic>
              </wp:anchor>
            </w:drawing>
          </mc:Fallback>
        </mc:AlternateContent>
      </w:r>
    </w:p>
    <w:p w:rsidR="00000000" w:rsidDel="00000000" w:rsidP="00000000" w:rsidRDefault="00000000" w:rsidRPr="00000000" w14:paraId="000000D1">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D2">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D3">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D4">
      <w:pPr>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Fonts w:ascii="Arial" w:cs="Arial" w:eastAsia="Arial" w:hAnsi="Arial"/>
          <w:b w:val="1"/>
          <w:rtl w:val="0"/>
        </w:rPr>
        <w:t xml:space="preserve">16. Did you experience any significant barriers whilst submitting your application?</w:t>
      </w:r>
    </w:p>
    <w:p w:rsidR="00000000" w:rsidDel="00000000" w:rsidP="00000000" w:rsidRDefault="00000000" w:rsidRPr="00000000" w14:paraId="000000D8">
      <w:pPr>
        <w:rPr>
          <w:rFonts w:ascii="Arial" w:cs="Arial" w:eastAsia="Arial" w:hAnsi="Arial"/>
          <w:b w:val="1"/>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(please specify)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38100</wp:posOffset>
                </wp:positionV>
                <wp:extent cx="5113655" cy="647912"/>
                <wp:effectExtent b="0" l="0" r="0" t="0"/>
                <wp:wrapNone/>
                <wp:docPr id="3" name=""/>
                <a:graphic>
                  <a:graphicData uri="http://schemas.microsoft.com/office/word/2010/wordprocessingShape">
                    <wps:wsp>
                      <wps:cNvSpPr/>
                      <wps:cNvPr id="4" name="Shape 4"/>
                      <wps:spPr>
                        <a:xfrm>
                          <a:off x="2793935" y="3460807"/>
                          <a:ext cx="5104130" cy="638387"/>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38100</wp:posOffset>
                </wp:positionV>
                <wp:extent cx="5113655" cy="647912"/>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113655" cy="647912"/>
                        </a:xfrm>
                        <a:prstGeom prst="rect"/>
                        <a:ln/>
                      </pic:spPr>
                    </pic:pic>
                  </a:graphicData>
                </a:graphic>
              </wp:anchor>
            </w:drawing>
          </mc:Fallback>
        </mc:AlternateConten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17. Is there anything else that we could do to make the application faster or easier?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566410" cy="891117"/>
                <wp:effectExtent b="0" l="0" r="0" t="0"/>
                <wp:wrapNone/>
                <wp:docPr id="2" name=""/>
                <a:graphic>
                  <a:graphicData uri="http://schemas.microsoft.com/office/word/2010/wordprocessingShape">
                    <wps:wsp>
                      <wps:cNvSpPr/>
                      <wps:cNvPr id="3" name="Shape 3"/>
                      <wps:spPr>
                        <a:xfrm>
                          <a:off x="2567558" y="3339204"/>
                          <a:ext cx="5556885" cy="881592"/>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566410" cy="891117"/>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566410" cy="891117"/>
                        </a:xfrm>
                        <a:prstGeom prst="rect"/>
                        <a:ln/>
                      </pic:spPr>
                    </pic:pic>
                  </a:graphicData>
                </a:graphic>
              </wp:anchor>
            </w:drawing>
          </mc:Fallback>
        </mc:AlternateContent>
      </w:r>
    </w:p>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18. Is there anything else you would like to add about the call for entries opportunity or application process in general?</w:t>
      </w:r>
    </w:p>
    <w:p w:rsidR="00000000" w:rsidDel="00000000" w:rsidP="00000000" w:rsidRDefault="00000000" w:rsidRPr="00000000" w14:paraId="000000EA">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890482"/>
                <wp:effectExtent b="0" l="0" r="0" t="0"/>
                <wp:wrapNone/>
                <wp:docPr id="5" name=""/>
                <a:graphic>
                  <a:graphicData uri="http://schemas.microsoft.com/office/word/2010/wordprocessingShape">
                    <wps:wsp>
                      <wps:cNvSpPr/>
                      <wps:cNvPr id="6" name="Shape 6"/>
                      <wps:spPr>
                        <a:xfrm>
                          <a:off x="2567558" y="3339522"/>
                          <a:ext cx="5556885" cy="880957"/>
                        </a:xfrm>
                        <a:prstGeom prst="rect">
                          <a:avLst/>
                        </a:prstGeom>
                        <a:noFill/>
                        <a:ln cap="flat" cmpd="sng" w="9525">
                          <a:solidFill>
                            <a:srgbClr val="D0CEC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566410" cy="890482"/>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566410" cy="890482"/>
                        </a:xfrm>
                        <a:prstGeom prst="rect"/>
                        <a:ln/>
                      </pic:spPr>
                    </pic:pic>
                  </a:graphicData>
                </a:graphic>
              </wp:anchor>
            </w:drawing>
          </mc:Fallback>
        </mc:AlternateContent>
      </w:r>
    </w:p>
    <w:p w:rsidR="00000000" w:rsidDel="00000000" w:rsidP="00000000" w:rsidRDefault="00000000" w:rsidRPr="00000000" w14:paraId="000000E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sectPr>
      <w:headerReference r:id="rId16" w:type="default"/>
      <w:footerReference r:id="rId17" w:type="default"/>
      <w:footerReference r:id="rId18" w:type="even"/>
      <w:pgSz w:h="16840" w:w="11900"/>
      <w:pgMar w:bottom="2835" w:top="2552" w:left="1134"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36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-279399</wp:posOffset>
              </wp:positionV>
              <wp:extent cx="4732020" cy="581025"/>
              <wp:effectExtent b="0" l="0" r="0" t="0"/>
              <wp:wrapNone/>
              <wp:docPr id="7" name=""/>
              <a:graphic>
                <a:graphicData uri="http://schemas.microsoft.com/office/word/2010/wordprocessingShape">
                  <wps:wsp>
                    <wps:cNvSpPr/>
                    <wps:cNvPr id="8" name="Shape 8"/>
                    <wps:spPr>
                      <a:xfrm>
                        <a:off x="2984753" y="3494250"/>
                        <a:ext cx="472249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7"/>
                              <w:vertAlign w:val="baseline"/>
                            </w:rPr>
                            <w:t xml:space="preserve">Film and Video Umbrella	         +44 (0)20 7407 7755	          Charity number: 1165046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7"/>
                              <w:vertAlign w:val="baseline"/>
                            </w:rPr>
                          </w:r>
                          <w:r w:rsidDel="00000000" w:rsidR="00000000" w:rsidRPr="00000000">
                            <w:rPr>
                              <w:rFonts w:ascii="Avenir" w:cs="Avenir" w:eastAsia="Avenir" w:hAnsi="Avenir"/>
                              <w:b w:val="0"/>
                              <w:i w:val="0"/>
                              <w:smallCaps w:val="0"/>
                              <w:strike w:val="0"/>
                              <w:color w:val="000000"/>
                              <w:sz w:val="17"/>
                              <w:vertAlign w:val="baseline"/>
                            </w:rPr>
                            <w:t xml:space="preserve">8 Vine Yard		         info@fvu.co.uk	          VAT number: GB 235 8231 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7"/>
                              <w:vertAlign w:val="baseline"/>
                            </w:rPr>
                          </w:r>
                          <w:r w:rsidDel="00000000" w:rsidR="00000000" w:rsidRPr="00000000">
                            <w:rPr>
                              <w:rFonts w:ascii="Avenir" w:cs="Avenir" w:eastAsia="Avenir" w:hAnsi="Avenir"/>
                              <w:b w:val="0"/>
                              <w:i w:val="0"/>
                              <w:smallCaps w:val="0"/>
                              <w:strike w:val="0"/>
                              <w:color w:val="000000"/>
                              <w:sz w:val="17"/>
                              <w:vertAlign w:val="baseline"/>
                            </w:rPr>
                            <w:t xml:space="preserve">London SE1 1QL		         fvu.co.uk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-279399</wp:posOffset>
              </wp:positionV>
              <wp:extent cx="4732020" cy="581025"/>
              <wp:effectExtent b="0" l="0" r="0" t="0"/>
              <wp:wrapNone/>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732020" cy="5810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-237488</wp:posOffset>
          </wp:positionH>
          <wp:positionV relativeFrom="paragraph">
            <wp:posOffset>32385</wp:posOffset>
          </wp:positionV>
          <wp:extent cx="1647554" cy="824823"/>
          <wp:effectExtent b="0" l="0" r="0" t="0"/>
          <wp:wrapNone/>
          <wp:docPr id="1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647554" cy="8248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vu.co.uk/privacy-policy" TargetMode="External"/><Relationship Id="rId18" Type="http://schemas.openxmlformats.org/officeDocument/2006/relationships/footer" Target="footer1.xml"/><Relationship Id="rId7" Type="http://schemas.openxmlformats.org/officeDocument/2006/relationships/image" Target="media/image11.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